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C3" w:rsidRPr="00C8053C" w:rsidRDefault="00121813" w:rsidP="00C8053C">
      <w:pPr>
        <w:pStyle w:val="20"/>
        <w:shd w:val="clear" w:color="auto" w:fill="auto"/>
        <w:spacing w:line="240" w:lineRule="auto"/>
        <w:ind w:firstLine="660"/>
        <w:rPr>
          <w:rFonts w:ascii="Times New Roman" w:hAnsi="Times New Roman" w:cs="Times New Roman"/>
        </w:rPr>
      </w:pPr>
      <w:proofErr w:type="gramStart"/>
      <w:r w:rsidRPr="00C8053C">
        <w:rPr>
          <w:rFonts w:ascii="Times New Roman" w:hAnsi="Times New Roman" w:cs="Times New Roman"/>
        </w:rPr>
        <w:t xml:space="preserve">Министерство Тверской области по обеспечению контрольных функций в соответствии с пунктом 15 Правил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утвержденных постановлением Правительства Российской Федерации от 09.08.2012 № 815, напоминает о начале декларационной отчетности об объеме розничной продажи алкогольной и спиртосодержащей продукции, пива и пивных напитков, сидра, </w:t>
      </w:r>
      <w:proofErr w:type="spellStart"/>
      <w:r w:rsidRPr="00C8053C">
        <w:rPr>
          <w:rFonts w:ascii="Times New Roman" w:hAnsi="Times New Roman" w:cs="Times New Roman"/>
        </w:rPr>
        <w:t>пуаре</w:t>
      </w:r>
      <w:proofErr w:type="spellEnd"/>
      <w:r w:rsidRPr="00C8053C">
        <w:rPr>
          <w:rFonts w:ascii="Times New Roman" w:hAnsi="Times New Roman" w:cs="Times New Roman"/>
        </w:rPr>
        <w:t xml:space="preserve"> и</w:t>
      </w:r>
      <w:proofErr w:type="gramEnd"/>
      <w:r w:rsidRPr="00C8053C">
        <w:rPr>
          <w:rFonts w:ascii="Times New Roman" w:hAnsi="Times New Roman" w:cs="Times New Roman"/>
        </w:rPr>
        <w:t xml:space="preserve"> медовухи </w:t>
      </w:r>
      <w:r w:rsidRPr="00C8053C">
        <w:rPr>
          <w:rStyle w:val="213pt"/>
          <w:rFonts w:ascii="Times New Roman" w:hAnsi="Times New Roman" w:cs="Times New Roman"/>
          <w:sz w:val="24"/>
          <w:szCs w:val="24"/>
        </w:rPr>
        <w:t>за II квартал 2016 года с 01.07.2016 по 20.07.2016 (декларации представляются ежеквартально, не позднее 20-го числа месяца, следующего за отчетным кварталом).</w:t>
      </w:r>
    </w:p>
    <w:p w:rsidR="00C80FC3" w:rsidRPr="00C8053C" w:rsidRDefault="00121813" w:rsidP="00C8053C">
      <w:pPr>
        <w:pStyle w:val="20"/>
        <w:shd w:val="clear" w:color="auto" w:fill="auto"/>
        <w:spacing w:line="240" w:lineRule="auto"/>
        <w:ind w:firstLine="660"/>
        <w:rPr>
          <w:rFonts w:ascii="Times New Roman" w:hAnsi="Times New Roman" w:cs="Times New Roman"/>
        </w:rPr>
      </w:pPr>
      <w:proofErr w:type="gramStart"/>
      <w:r w:rsidRPr="00C8053C">
        <w:rPr>
          <w:rFonts w:ascii="Times New Roman" w:hAnsi="Times New Roman" w:cs="Times New Roman"/>
        </w:rPr>
        <w:t xml:space="preserve">Декларации по формам, предусмотренным приложениями № 11 и 12 к настоящим Правилам, представляются организациями, осуществляющими розничную продажу алкогольной и спиртосодержащей непищевой продукции с содержанием этилового спирта более 25 процентов объема готовой продукции, а также индивидуальными предпринимателями, осуществляющими розничную продажу пива и пивных напитков, сидра, </w:t>
      </w:r>
      <w:proofErr w:type="spellStart"/>
      <w:r w:rsidRPr="00C8053C">
        <w:rPr>
          <w:rFonts w:ascii="Times New Roman" w:hAnsi="Times New Roman" w:cs="Times New Roman"/>
        </w:rPr>
        <w:t>пуаре</w:t>
      </w:r>
      <w:proofErr w:type="spellEnd"/>
      <w:r w:rsidRPr="00C8053C">
        <w:rPr>
          <w:rFonts w:ascii="Times New Roman" w:hAnsi="Times New Roman" w:cs="Times New Roman"/>
        </w:rPr>
        <w:t xml:space="preserve"> и медовухи, в органы исполнительной власти субъектов Российской Федерации по месту регистрации организации (индивидуального предпринимателя).</w:t>
      </w:r>
      <w:proofErr w:type="gramEnd"/>
    </w:p>
    <w:p w:rsidR="00A726C3" w:rsidRPr="00C8053C" w:rsidRDefault="00121813" w:rsidP="00C8053C">
      <w:pPr>
        <w:pStyle w:val="20"/>
        <w:spacing w:line="240" w:lineRule="auto"/>
        <w:ind w:firstLine="660"/>
        <w:rPr>
          <w:rFonts w:ascii="Times New Roman" w:hAnsi="Times New Roman" w:cs="Times New Roman"/>
        </w:rPr>
      </w:pPr>
      <w:proofErr w:type="gramStart"/>
      <w:r w:rsidRPr="00C8053C">
        <w:rPr>
          <w:rFonts w:ascii="Times New Roman" w:hAnsi="Times New Roman" w:cs="Times New Roman"/>
        </w:rPr>
        <w:t xml:space="preserve">Организации, осуществляющие розничную продажу алкогольной продукции (за исключением </w:t>
      </w:r>
      <w:r w:rsidR="00A726C3" w:rsidRPr="00C8053C">
        <w:rPr>
          <w:rFonts w:ascii="Times New Roman" w:hAnsi="Times New Roman" w:cs="Times New Roman"/>
        </w:rPr>
        <w:t xml:space="preserve">пива и пивных напитков, сидра, </w:t>
      </w:r>
      <w:proofErr w:type="spellStart"/>
      <w:r w:rsidR="00A726C3" w:rsidRPr="00C8053C">
        <w:rPr>
          <w:rFonts w:ascii="Times New Roman" w:hAnsi="Times New Roman" w:cs="Times New Roman"/>
        </w:rPr>
        <w:t>пуаре</w:t>
      </w:r>
      <w:proofErr w:type="spellEnd"/>
      <w:r w:rsidR="00A726C3" w:rsidRPr="00C8053C">
        <w:rPr>
          <w:rFonts w:ascii="Times New Roman" w:hAnsi="Times New Roman" w:cs="Times New Roman"/>
        </w:rPr>
        <w:t xml:space="preserve"> и медовухи) и (или) спиртосодержащей непищевой продукции с содержанием этилового спирта более 25 процентов объема готовой продукции, представляют декларации об объеме розничной продажи алкогольной (за исключением пива и пивных напитков, сидра, </w:t>
      </w:r>
      <w:proofErr w:type="spellStart"/>
      <w:r w:rsidR="00A726C3" w:rsidRPr="00C8053C">
        <w:rPr>
          <w:rFonts w:ascii="Times New Roman" w:hAnsi="Times New Roman" w:cs="Times New Roman"/>
        </w:rPr>
        <w:t>пуаре</w:t>
      </w:r>
      <w:proofErr w:type="spellEnd"/>
      <w:r w:rsidR="00A726C3" w:rsidRPr="00C8053C">
        <w:rPr>
          <w:rFonts w:ascii="Times New Roman" w:hAnsi="Times New Roman" w:cs="Times New Roman"/>
        </w:rPr>
        <w:t xml:space="preserve"> и медовухи) и спиртосодержащей продукции по форме согласно приложению №11.</w:t>
      </w:r>
      <w:proofErr w:type="gramEnd"/>
    </w:p>
    <w:p w:rsidR="00A726C3" w:rsidRPr="00C8053C" w:rsidRDefault="00A726C3" w:rsidP="00C8053C">
      <w:pPr>
        <w:pStyle w:val="20"/>
        <w:spacing w:line="240" w:lineRule="auto"/>
        <w:ind w:firstLine="660"/>
        <w:rPr>
          <w:rFonts w:ascii="Times New Roman" w:hAnsi="Times New Roman" w:cs="Times New Roman"/>
        </w:rPr>
      </w:pPr>
      <w:r w:rsidRPr="00C8053C">
        <w:rPr>
          <w:rFonts w:ascii="Times New Roman" w:hAnsi="Times New Roman" w:cs="Times New Roman"/>
        </w:rPr>
        <w:t xml:space="preserve">Организации и (или) индивидуальные предприниматели, осуществляющие розничную продажу пива и пивных напитков, сидра, </w:t>
      </w:r>
      <w:proofErr w:type="spellStart"/>
      <w:r w:rsidRPr="00C8053C">
        <w:rPr>
          <w:rFonts w:ascii="Times New Roman" w:hAnsi="Times New Roman" w:cs="Times New Roman"/>
        </w:rPr>
        <w:t>пуаре</w:t>
      </w:r>
      <w:proofErr w:type="spellEnd"/>
      <w:r w:rsidRPr="00C8053C">
        <w:rPr>
          <w:rFonts w:ascii="Times New Roman" w:hAnsi="Times New Roman" w:cs="Times New Roman"/>
        </w:rPr>
        <w:t xml:space="preserve"> и медовухи, представляют декларации об объеме розничной продажи пива и пивных напитков, сидра, </w:t>
      </w:r>
      <w:proofErr w:type="spellStart"/>
      <w:r w:rsidRPr="00C8053C">
        <w:rPr>
          <w:rFonts w:ascii="Times New Roman" w:hAnsi="Times New Roman" w:cs="Times New Roman"/>
        </w:rPr>
        <w:t>пуаре</w:t>
      </w:r>
      <w:proofErr w:type="spellEnd"/>
      <w:r w:rsidRPr="00C8053C">
        <w:rPr>
          <w:rFonts w:ascii="Times New Roman" w:hAnsi="Times New Roman" w:cs="Times New Roman"/>
        </w:rPr>
        <w:t xml:space="preserve"> и медовухи по форме согласно приложению </w:t>
      </w:r>
      <w:r w:rsidRPr="00C8053C">
        <w:rPr>
          <w:rFonts w:ascii="Times New Roman" w:hAnsi="Times New Roman" w:cs="Times New Roman"/>
          <w:b/>
          <w:bCs/>
        </w:rPr>
        <w:t xml:space="preserve">№ </w:t>
      </w:r>
      <w:r w:rsidRPr="00C8053C">
        <w:rPr>
          <w:rFonts w:ascii="Times New Roman" w:hAnsi="Times New Roman" w:cs="Times New Roman"/>
        </w:rPr>
        <w:t>12</w:t>
      </w:r>
      <w:r w:rsidRPr="00C8053C">
        <w:rPr>
          <w:rFonts w:ascii="Times New Roman" w:hAnsi="Times New Roman" w:cs="Times New Roman"/>
          <w:b/>
          <w:bCs/>
        </w:rPr>
        <w:t>.</w:t>
      </w:r>
    </w:p>
    <w:p w:rsidR="00A726C3" w:rsidRPr="00C8053C" w:rsidRDefault="00A726C3" w:rsidP="00C8053C">
      <w:pPr>
        <w:pStyle w:val="20"/>
        <w:spacing w:line="240" w:lineRule="auto"/>
        <w:ind w:firstLine="660"/>
        <w:rPr>
          <w:rFonts w:ascii="Times New Roman" w:hAnsi="Times New Roman" w:cs="Times New Roman"/>
        </w:rPr>
      </w:pPr>
      <w:r w:rsidRPr="00C8053C">
        <w:rPr>
          <w:rFonts w:ascii="Times New Roman" w:hAnsi="Times New Roman" w:cs="Times New Roman"/>
        </w:rPr>
        <w:t>Пункт 16 Правил предусматривает, что декларации представляются по телекоммуникационным каналам связи в форме электронного документа, подписанного усиленной квалифицированной электронной подписью, сертификат ключа проверки которой выдан любым удостоверяющим центром, аккредитованным в порядке, установленном Федеральным законом «Об электронной подписи».</w:t>
      </w:r>
    </w:p>
    <w:p w:rsidR="00A726C3" w:rsidRPr="00C8053C" w:rsidRDefault="00A726C3" w:rsidP="00C8053C">
      <w:pPr>
        <w:pStyle w:val="20"/>
        <w:spacing w:line="240" w:lineRule="auto"/>
        <w:ind w:firstLine="660"/>
        <w:rPr>
          <w:rFonts w:ascii="Times New Roman" w:hAnsi="Times New Roman" w:cs="Times New Roman"/>
        </w:rPr>
      </w:pPr>
      <w:proofErr w:type="gramStart"/>
      <w:r w:rsidRPr="00C8053C">
        <w:rPr>
          <w:rFonts w:ascii="Times New Roman" w:hAnsi="Times New Roman" w:cs="Times New Roman"/>
        </w:rPr>
        <w:t xml:space="preserve">Приказом </w:t>
      </w:r>
      <w:proofErr w:type="spellStart"/>
      <w:r w:rsidRPr="00C8053C">
        <w:rPr>
          <w:rFonts w:ascii="Times New Roman" w:hAnsi="Times New Roman" w:cs="Times New Roman"/>
        </w:rPr>
        <w:t>Росалкогольрегулирования</w:t>
      </w:r>
      <w:proofErr w:type="spellEnd"/>
      <w:r w:rsidRPr="00C8053C">
        <w:rPr>
          <w:rFonts w:ascii="Times New Roman" w:hAnsi="Times New Roman" w:cs="Times New Roman"/>
        </w:rPr>
        <w:t xml:space="preserve"> от 23.08.2012 №231 утвержден порядок заполнения деклараций об объеме производства, оборота и (иди) использования этилового спирта, алкогольной и спиртосодержащей продукции, об использовании производственных мощностей, с учетом внесенных изменений Приказом </w:t>
      </w:r>
      <w:proofErr w:type="spellStart"/>
      <w:r w:rsidRPr="00C8053C">
        <w:rPr>
          <w:rFonts w:ascii="Times New Roman" w:hAnsi="Times New Roman" w:cs="Times New Roman"/>
        </w:rPr>
        <w:t>Росалкогольрегулирования</w:t>
      </w:r>
      <w:proofErr w:type="spellEnd"/>
      <w:r w:rsidRPr="00C8053C">
        <w:rPr>
          <w:rFonts w:ascii="Times New Roman" w:hAnsi="Times New Roman" w:cs="Times New Roman"/>
        </w:rPr>
        <w:t xml:space="preserve"> от 23.06.2015 № 169 «О внесении изменений в Порядок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утвержденный</w:t>
      </w:r>
      <w:proofErr w:type="gramEnd"/>
      <w:r w:rsidRPr="00C8053C">
        <w:rPr>
          <w:rFonts w:ascii="Times New Roman" w:hAnsi="Times New Roman" w:cs="Times New Roman"/>
        </w:rPr>
        <w:t xml:space="preserve"> приказом Федеральной службы по регулированию алкогольного рынка от 23.08.2012 № 231».</w:t>
      </w:r>
    </w:p>
    <w:p w:rsidR="00A726C3" w:rsidRPr="00C8053C" w:rsidRDefault="00C8053C" w:rsidP="00C8053C">
      <w:pPr>
        <w:pStyle w:val="20"/>
        <w:shd w:val="clear" w:color="auto" w:fill="auto"/>
        <w:spacing w:line="240" w:lineRule="auto"/>
        <w:ind w:hanging="284"/>
        <w:rPr>
          <w:rFonts w:ascii="Times New Roman" w:eastAsia="Times New Roman" w:hAnsi="Times New Roman" w:cs="Times New Roman"/>
          <w:color w:val="auto"/>
        </w:rPr>
      </w:pPr>
      <w:r w:rsidRPr="00C8053C">
        <w:rPr>
          <w:rFonts w:ascii="Times New Roman" w:hAnsi="Times New Roman" w:cs="Times New Roman"/>
        </w:rPr>
        <w:t xml:space="preserve">              </w:t>
      </w:r>
      <w:proofErr w:type="gramStart"/>
      <w:r w:rsidR="00A726C3" w:rsidRPr="00C8053C">
        <w:rPr>
          <w:rFonts w:ascii="Times New Roman" w:hAnsi="Times New Roman" w:cs="Times New Roman"/>
        </w:rPr>
        <w:t xml:space="preserve">Приказом </w:t>
      </w:r>
      <w:proofErr w:type="spellStart"/>
      <w:r w:rsidR="00A726C3" w:rsidRPr="00C8053C">
        <w:rPr>
          <w:rFonts w:ascii="Times New Roman" w:hAnsi="Times New Roman" w:cs="Times New Roman"/>
        </w:rPr>
        <w:t>Росалкогольрегулирования</w:t>
      </w:r>
      <w:proofErr w:type="spellEnd"/>
      <w:r w:rsidR="00A726C3" w:rsidRPr="00C8053C">
        <w:rPr>
          <w:rFonts w:ascii="Times New Roman" w:hAnsi="Times New Roman" w:cs="Times New Roman"/>
        </w:rPr>
        <w:t xml:space="preserve"> от 05.08.2013 № 198 утвержден Формат представления в электронной форме деклараций, с учетом внесенных изменений Приказом </w:t>
      </w:r>
      <w:proofErr w:type="spellStart"/>
      <w:r w:rsidR="00A726C3" w:rsidRPr="00C8053C">
        <w:rPr>
          <w:rFonts w:ascii="Times New Roman" w:hAnsi="Times New Roman" w:cs="Times New Roman"/>
        </w:rPr>
        <w:t>Росалкогольрегулирования</w:t>
      </w:r>
      <w:proofErr w:type="spellEnd"/>
      <w:r w:rsidR="00A726C3" w:rsidRPr="00C8053C">
        <w:rPr>
          <w:rFonts w:ascii="Times New Roman" w:hAnsi="Times New Roman" w:cs="Times New Roman"/>
        </w:rPr>
        <w:t xml:space="preserve"> от 22.09.2015 № 294 «О внесении изменений в формат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утвержденный приказом Федеральной службы по регулированию алкогольного рынка от 05.08.2013 № 198</w:t>
      </w:r>
      <w:proofErr w:type="gramEnd"/>
      <w:r w:rsidR="00A726C3" w:rsidRPr="00C8053C">
        <w:rPr>
          <w:rFonts w:ascii="Times New Roman" w:hAnsi="Times New Roman" w:cs="Times New Roman"/>
        </w:rPr>
        <w:t xml:space="preserve">», </w:t>
      </w:r>
      <w:proofErr w:type="gramStart"/>
      <w:r w:rsidR="00A726C3" w:rsidRPr="00C8053C">
        <w:rPr>
          <w:rFonts w:ascii="Times New Roman" w:hAnsi="Times New Roman" w:cs="Times New Roman"/>
        </w:rPr>
        <w:t>который</w:t>
      </w:r>
      <w:proofErr w:type="gramEnd"/>
      <w:r w:rsidR="00A726C3" w:rsidRPr="00C8053C">
        <w:rPr>
          <w:rFonts w:ascii="Times New Roman" w:hAnsi="Times New Roman" w:cs="Times New Roman"/>
        </w:rPr>
        <w:t xml:space="preserve"> описывает требования к </w:t>
      </w:r>
      <w:r w:rsidR="00A726C3" w:rsidRPr="00C8053C">
        <w:rPr>
          <w:rFonts w:ascii="Times New Roman" w:hAnsi="Times New Roman" w:cs="Times New Roman"/>
          <w:lang w:bidi="en-US"/>
        </w:rPr>
        <w:t>XML</w:t>
      </w:r>
      <w:r w:rsidR="00A726C3" w:rsidRPr="00C8053C">
        <w:rPr>
          <w:rFonts w:ascii="Times New Roman" w:hAnsi="Times New Roman" w:cs="Times New Roman"/>
        </w:rPr>
        <w:t xml:space="preserve"> файлам передачи в электронной форме деклараций. Таким образом, при декларировании объемов производства, оборота и (или) использования этилового спирта, алкогольной и спиртосодержащей продукции вышеуказанные нормативные правовые акты носят обязательный характер. Организации и индивидуальные предприниматели, представляющие соответствующие декларации, обязаны соблюдать требования нормативных актов, устанавливающих порядок заполнения и формат представления таких деклараций. Не любой электронный файл, направленный декларантом в </w:t>
      </w:r>
      <w:proofErr w:type="spellStart"/>
      <w:r w:rsidR="00A726C3" w:rsidRPr="00C8053C">
        <w:rPr>
          <w:rFonts w:ascii="Times New Roman" w:hAnsi="Times New Roman" w:cs="Times New Roman"/>
        </w:rPr>
        <w:t>Росалкогольрегулирование</w:t>
      </w:r>
      <w:proofErr w:type="spellEnd"/>
      <w:r w:rsidR="00A726C3" w:rsidRPr="00C8053C">
        <w:rPr>
          <w:rFonts w:ascii="Times New Roman" w:hAnsi="Times New Roman" w:cs="Times New Roman"/>
        </w:rPr>
        <w:t xml:space="preserve"> по </w:t>
      </w:r>
      <w:r w:rsidR="00A726C3" w:rsidRPr="00C8053C">
        <w:rPr>
          <w:rFonts w:ascii="Times New Roman" w:hAnsi="Times New Roman" w:cs="Times New Roman"/>
        </w:rPr>
        <w:lastRenderedPageBreak/>
        <w:t xml:space="preserve">телекоммуникационным каналам связи, можно считать декларацией, а только тот, который сформирован и направлен декларантом в порядке, </w:t>
      </w:r>
      <w:r w:rsidR="00A726C3" w:rsidRPr="00C8053C">
        <w:rPr>
          <w:rFonts w:ascii="Times New Roman" w:eastAsia="Times New Roman" w:hAnsi="Times New Roman" w:cs="Times New Roman"/>
          <w:color w:val="auto"/>
        </w:rPr>
        <w:t xml:space="preserve">установленном действующими нормативными правовыми актами. Согласно пункту 21 Правил при представлении декларации по телекоммуникационным каналам связи, днем ее представления считается дата ее отправки. Если направленный декларантом электронный файл не соответствует установленным требованиям нормативных правовых актов, то такой файл декларацией не является. В случае представления декларантом электронного файла, не соответствующего установленным требованиям, основания считать, что обязанность такого лица по декларированию объемов производства, оборота и (или) использования этилового спирта, алкогольной и спиртосодержащей продукции, об использовании производственных мощностей исполнена - отсутствует. В случае отправки декларантом в </w:t>
      </w:r>
      <w:proofErr w:type="spellStart"/>
      <w:r w:rsidR="00A726C3" w:rsidRPr="00C8053C">
        <w:rPr>
          <w:rFonts w:ascii="Times New Roman" w:eastAsia="Times New Roman" w:hAnsi="Times New Roman" w:cs="Times New Roman"/>
          <w:color w:val="auto"/>
        </w:rPr>
        <w:t>Росалкогольрегулирование</w:t>
      </w:r>
      <w:proofErr w:type="spellEnd"/>
      <w:r w:rsidR="00A726C3" w:rsidRPr="00C8053C">
        <w:rPr>
          <w:rFonts w:ascii="Times New Roman" w:eastAsia="Times New Roman" w:hAnsi="Times New Roman" w:cs="Times New Roman"/>
          <w:color w:val="auto"/>
        </w:rPr>
        <w:t xml:space="preserve"> по телекоммуникационным каналам связи электронного файла, не соответствующего установленным требованиям, декларанту направляется протокол форматно-логического контроля, который содержит информацию о том, что представленный файл не прошел входной контроль (файл не соответствует формату представления деклараций), то обязанность по представлению отчетности декларантом признается неисполненной. Направленный декларантом в </w:t>
      </w:r>
      <w:proofErr w:type="spellStart"/>
      <w:r w:rsidR="00A726C3" w:rsidRPr="00C8053C">
        <w:rPr>
          <w:rFonts w:ascii="Times New Roman" w:eastAsia="Times New Roman" w:hAnsi="Times New Roman" w:cs="Times New Roman"/>
          <w:color w:val="auto"/>
        </w:rPr>
        <w:t>Росалкогольрегулирование</w:t>
      </w:r>
      <w:proofErr w:type="spellEnd"/>
      <w:r w:rsidR="00A726C3" w:rsidRPr="00C8053C">
        <w:rPr>
          <w:rFonts w:ascii="Times New Roman" w:eastAsia="Times New Roman" w:hAnsi="Times New Roman" w:cs="Times New Roman"/>
          <w:color w:val="auto"/>
        </w:rPr>
        <w:t xml:space="preserve"> файл и сформированный в соответствии с требованиями нормативных правовых актов является декларацией и подтверждается прохождением таким файлом форматно-логического контроля, о чем </w:t>
      </w:r>
      <w:proofErr w:type="spellStart"/>
      <w:r w:rsidR="00A726C3" w:rsidRPr="00C8053C">
        <w:rPr>
          <w:rFonts w:ascii="Times New Roman" w:eastAsia="Times New Roman" w:hAnsi="Times New Roman" w:cs="Times New Roman"/>
          <w:color w:val="auto"/>
        </w:rPr>
        <w:t>Росалкогольрегулирование</w:t>
      </w:r>
      <w:proofErr w:type="spellEnd"/>
      <w:r w:rsidR="00A726C3" w:rsidRPr="00C8053C">
        <w:rPr>
          <w:rFonts w:ascii="Times New Roman" w:eastAsia="Times New Roman" w:hAnsi="Times New Roman" w:cs="Times New Roman"/>
          <w:color w:val="auto"/>
        </w:rPr>
        <w:t xml:space="preserve"> направляет квитанцию о приеме деклараций в форме электронного документа. Если декларант представил по телекоммуникационным каналам связи в форме электронного документа файл, не прошедший форматно-логический контроль, в связи с нарушением требований нормативных правовых актов, устанавливающих порядок заполнения и формат представления таких деклараций, то обязанность лица по представлению деклараций не является исполненной.</w:t>
      </w:r>
    </w:p>
    <w:p w:rsidR="00A726C3" w:rsidRPr="00A726C3" w:rsidRDefault="00A726C3" w:rsidP="00C8053C">
      <w:pPr>
        <w:ind w:firstLine="700"/>
        <w:jc w:val="both"/>
        <w:rPr>
          <w:rFonts w:ascii="Times New Roman" w:eastAsia="Times New Roman" w:hAnsi="Times New Roman" w:cs="Times New Roman"/>
          <w:color w:val="auto"/>
        </w:rPr>
      </w:pPr>
      <w:r w:rsidRPr="00A726C3">
        <w:rPr>
          <w:rFonts w:ascii="Times New Roman" w:eastAsia="Times New Roman" w:hAnsi="Times New Roman" w:cs="Times New Roman"/>
          <w:color w:val="auto"/>
        </w:rPr>
        <w:t xml:space="preserve">При обнаружении организацией (индивидуальным предпринимателем) в текущем отчетном периоде фактов </w:t>
      </w:r>
      <w:proofErr w:type="spellStart"/>
      <w:r w:rsidRPr="00A726C3">
        <w:rPr>
          <w:rFonts w:ascii="Times New Roman" w:eastAsia="Times New Roman" w:hAnsi="Times New Roman" w:cs="Times New Roman"/>
          <w:color w:val="auto"/>
        </w:rPr>
        <w:t>неотражения</w:t>
      </w:r>
      <w:proofErr w:type="spellEnd"/>
      <w:r w:rsidRPr="00A726C3">
        <w:rPr>
          <w:rFonts w:ascii="Times New Roman" w:eastAsia="Times New Roman" w:hAnsi="Times New Roman" w:cs="Times New Roman"/>
          <w:color w:val="auto"/>
        </w:rPr>
        <w:t xml:space="preserve"> или неполноты отражения в декларации необходимых сведений, а также ошибок (искажений), допущенных в истекшем отчетном периоде, организация (индивидуальный предприниматель) представляет корректирующие декларации, содержащие сведения (дополнения), уточняющие сведения, содержащиеся в декларациях, представленных ранее</w:t>
      </w:r>
      <w:proofErr w:type="gramStart"/>
      <w:r w:rsidRPr="00A726C3">
        <w:rPr>
          <w:rFonts w:ascii="Times New Roman" w:eastAsia="Times New Roman" w:hAnsi="Times New Roman" w:cs="Times New Roman"/>
          <w:color w:val="auto"/>
        </w:rPr>
        <w:t>.</w:t>
      </w:r>
      <w:proofErr w:type="gramEnd"/>
      <w:r w:rsidRPr="00A726C3">
        <w:rPr>
          <w:rFonts w:ascii="Times New Roman" w:eastAsia="Times New Roman" w:hAnsi="Times New Roman" w:cs="Times New Roman"/>
          <w:color w:val="auto"/>
        </w:rPr>
        <w:t xml:space="preserve"> </w:t>
      </w:r>
      <w:r w:rsidR="00C8053C">
        <w:rPr>
          <w:rFonts w:ascii="Times New Roman" w:eastAsia="Times New Roman" w:hAnsi="Times New Roman" w:cs="Times New Roman"/>
          <w:color w:val="auto"/>
          <w:lang w:eastAsia="en-US" w:bidi="en-US"/>
        </w:rPr>
        <w:t xml:space="preserve">В </w:t>
      </w:r>
      <w:bookmarkStart w:id="0" w:name="_GoBack"/>
      <w:bookmarkEnd w:id="0"/>
      <w:r w:rsidRPr="00A726C3">
        <w:rPr>
          <w:rFonts w:ascii="Times New Roman" w:eastAsia="Times New Roman" w:hAnsi="Times New Roman" w:cs="Times New Roman"/>
          <w:color w:val="auto"/>
        </w:rPr>
        <w:t>корректирующих декларациях указываются данные за отчетный период по каждому обособленному подразделению организации (объекту торговли индивидуального предпринимателя) по всем графам декларации в соответствии с порядком их заполнения.</w:t>
      </w:r>
    </w:p>
    <w:p w:rsidR="00A726C3" w:rsidRPr="00A726C3" w:rsidRDefault="00A726C3" w:rsidP="00C8053C">
      <w:pPr>
        <w:ind w:firstLine="700"/>
        <w:jc w:val="both"/>
        <w:rPr>
          <w:rFonts w:ascii="Times New Roman" w:eastAsia="Times New Roman" w:hAnsi="Times New Roman" w:cs="Times New Roman"/>
          <w:color w:val="auto"/>
        </w:rPr>
      </w:pPr>
      <w:r w:rsidRPr="00A726C3">
        <w:rPr>
          <w:rFonts w:ascii="Times New Roman" w:eastAsia="Times New Roman" w:hAnsi="Times New Roman" w:cs="Times New Roman"/>
          <w:color w:val="auto"/>
        </w:rPr>
        <w:t>Корректирующие декларации представляются до окончания квартала, следующего за отчетным кварталом, с обоснованием причин, вызвавших неполноту или недостоверность представленных сведений (за исключением представления корректирующих деклараций по предписанию лицензирующего органа об устранении нарушений условий действия лицензии).</w:t>
      </w:r>
    </w:p>
    <w:p w:rsidR="00A726C3" w:rsidRPr="00A726C3" w:rsidRDefault="00A726C3" w:rsidP="00C8053C">
      <w:pPr>
        <w:ind w:firstLine="720"/>
        <w:jc w:val="both"/>
        <w:rPr>
          <w:rFonts w:ascii="Times New Roman" w:eastAsia="Times New Roman" w:hAnsi="Times New Roman" w:cs="Times New Roman"/>
          <w:color w:val="auto"/>
        </w:rPr>
      </w:pPr>
      <w:proofErr w:type="gramStart"/>
      <w:r w:rsidRPr="00A726C3">
        <w:rPr>
          <w:rFonts w:ascii="Times New Roman" w:eastAsia="Times New Roman" w:hAnsi="Times New Roman" w:cs="Times New Roman"/>
          <w:color w:val="auto"/>
        </w:rPr>
        <w:t>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 является основанием для аннулирования лицензии в судебном порядке в соответствии со статьей 20 Федерального закона от 22.11.1995 № 171-ФЗ «О государственном регулировании</w:t>
      </w:r>
      <w:proofErr w:type="gramEnd"/>
      <w:r w:rsidRPr="00A726C3">
        <w:rPr>
          <w:rFonts w:ascii="Times New Roman" w:eastAsia="Times New Roman" w:hAnsi="Times New Roman" w:cs="Times New Roman"/>
          <w:color w:val="auto"/>
        </w:rPr>
        <w:t xml:space="preserve">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726C3" w:rsidRPr="00A726C3" w:rsidRDefault="00A726C3" w:rsidP="00C8053C">
      <w:pPr>
        <w:ind w:firstLine="720"/>
        <w:jc w:val="both"/>
        <w:rPr>
          <w:rFonts w:ascii="Times New Roman" w:eastAsia="Times New Roman" w:hAnsi="Times New Roman" w:cs="Times New Roman"/>
          <w:color w:val="auto"/>
        </w:rPr>
      </w:pPr>
      <w:r w:rsidRPr="00A726C3">
        <w:rPr>
          <w:rFonts w:ascii="Times New Roman" w:eastAsia="Times New Roman" w:hAnsi="Times New Roman" w:cs="Times New Roman"/>
          <w:color w:val="auto"/>
        </w:rPr>
        <w:t xml:space="preserve">На основании статьи 15.13. </w:t>
      </w:r>
      <w:proofErr w:type="gramStart"/>
      <w:r w:rsidRPr="00A726C3">
        <w:rPr>
          <w:rFonts w:ascii="Times New Roman" w:eastAsia="Times New Roman" w:hAnsi="Times New Roman" w:cs="Times New Roman"/>
          <w:color w:val="auto"/>
        </w:rPr>
        <w:t>Кодекса Российской Федерации об административных правонарушениях: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 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roofErr w:type="gramEnd"/>
    </w:p>
    <w:p w:rsidR="00A726C3" w:rsidRPr="00C8053C" w:rsidRDefault="00A726C3" w:rsidP="00C8053C">
      <w:pPr>
        <w:ind w:firstLine="720"/>
        <w:jc w:val="both"/>
        <w:rPr>
          <w:rFonts w:ascii="Times New Roman" w:eastAsia="Times New Roman" w:hAnsi="Times New Roman" w:cs="Times New Roman"/>
          <w:color w:val="auto"/>
        </w:rPr>
      </w:pPr>
      <w:r w:rsidRPr="00A726C3">
        <w:rPr>
          <w:rFonts w:ascii="Times New Roman" w:eastAsia="Times New Roman" w:hAnsi="Times New Roman" w:cs="Times New Roman"/>
          <w:color w:val="auto"/>
        </w:rPr>
        <w:t xml:space="preserve">О проведенной Вами работе и об источниках </w:t>
      </w:r>
      <w:r w:rsidR="00C8053C" w:rsidRPr="00C8053C">
        <w:rPr>
          <w:rFonts w:ascii="Times New Roman" w:eastAsia="Times New Roman" w:hAnsi="Times New Roman" w:cs="Times New Roman"/>
          <w:color w:val="auto"/>
        </w:rPr>
        <w:t>опубликования данной информации.</w:t>
      </w:r>
    </w:p>
    <w:p w:rsidR="00C80FC3" w:rsidRDefault="00C80FC3">
      <w:pPr>
        <w:pStyle w:val="20"/>
        <w:shd w:val="clear" w:color="auto" w:fill="auto"/>
        <w:spacing w:after="98"/>
        <w:ind w:left="500" w:firstLine="660"/>
      </w:pPr>
    </w:p>
    <w:p w:rsidR="00C80FC3" w:rsidRDefault="00C80FC3" w:rsidP="00A726C3">
      <w:pPr>
        <w:pStyle w:val="50"/>
        <w:shd w:val="clear" w:color="auto" w:fill="auto"/>
        <w:spacing w:before="0" w:line="260" w:lineRule="exact"/>
      </w:pPr>
    </w:p>
    <w:sectPr w:rsidR="00C80FC3" w:rsidSect="00A726C3">
      <w:pgSz w:w="11900" w:h="16840"/>
      <w:pgMar w:top="993" w:right="1027" w:bottom="1140"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25" w:rsidRDefault="00347925" w:rsidP="00C80FC3">
      <w:r>
        <w:separator/>
      </w:r>
    </w:p>
  </w:endnote>
  <w:endnote w:type="continuationSeparator" w:id="0">
    <w:p w:rsidR="00347925" w:rsidRDefault="00347925" w:rsidP="00C8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25" w:rsidRDefault="00347925"/>
  </w:footnote>
  <w:footnote w:type="continuationSeparator" w:id="0">
    <w:p w:rsidR="00347925" w:rsidRDefault="0034792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80FC3"/>
    <w:rsid w:val="00121813"/>
    <w:rsid w:val="00347925"/>
    <w:rsid w:val="00884ADC"/>
    <w:rsid w:val="00A726C3"/>
    <w:rsid w:val="00C8053C"/>
    <w:rsid w:val="00C80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0FC3"/>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0FC3"/>
    <w:rPr>
      <w:color w:val="0066CC"/>
      <w:u w:val="single"/>
    </w:rPr>
  </w:style>
  <w:style w:type="character" w:customStyle="1" w:styleId="6Exact">
    <w:name w:val="Основной текст (6) Exact"/>
    <w:basedOn w:val="a0"/>
    <w:link w:val="6"/>
    <w:rsid w:val="00C80FC3"/>
    <w:rPr>
      <w:rFonts w:ascii="Sylfaen" w:eastAsia="Sylfaen" w:hAnsi="Sylfaen" w:cs="Sylfaen"/>
      <w:b/>
      <w:bCs/>
      <w:i w:val="0"/>
      <w:iCs w:val="0"/>
      <w:smallCaps w:val="0"/>
      <w:strike w:val="0"/>
      <w:sz w:val="26"/>
      <w:szCs w:val="26"/>
      <w:u w:val="none"/>
    </w:rPr>
  </w:style>
  <w:style w:type="character" w:customStyle="1" w:styleId="7Exact">
    <w:name w:val="Основной текст (7) Exact"/>
    <w:basedOn w:val="a0"/>
    <w:link w:val="7"/>
    <w:rsid w:val="00C80FC3"/>
    <w:rPr>
      <w:rFonts w:ascii="Sylfaen" w:eastAsia="Sylfaen" w:hAnsi="Sylfaen" w:cs="Sylfaen"/>
      <w:b w:val="0"/>
      <w:bCs w:val="0"/>
      <w:i w:val="0"/>
      <w:iCs w:val="0"/>
      <w:smallCaps w:val="0"/>
      <w:strike w:val="0"/>
      <w:spacing w:val="-20"/>
      <w:sz w:val="20"/>
      <w:szCs w:val="20"/>
      <w:u w:val="none"/>
    </w:rPr>
  </w:style>
  <w:style w:type="character" w:customStyle="1" w:styleId="7Arial17pt15ptExact">
    <w:name w:val="Основной текст (7) + Arial;17 pt;Курсив;Интервал 15 pt Exact"/>
    <w:basedOn w:val="7Exact"/>
    <w:rsid w:val="00C80FC3"/>
    <w:rPr>
      <w:rFonts w:ascii="Arial" w:eastAsia="Arial" w:hAnsi="Arial" w:cs="Arial"/>
      <w:b/>
      <w:bCs/>
      <w:i/>
      <w:iCs/>
      <w:smallCaps w:val="0"/>
      <w:strike w:val="0"/>
      <w:color w:val="000000"/>
      <w:spacing w:val="300"/>
      <w:w w:val="100"/>
      <w:position w:val="0"/>
      <w:sz w:val="34"/>
      <w:szCs w:val="34"/>
      <w:u w:val="none"/>
      <w:lang w:val="ru-RU" w:eastAsia="ru-RU" w:bidi="ru-RU"/>
    </w:rPr>
  </w:style>
  <w:style w:type="character" w:customStyle="1" w:styleId="7Exact0">
    <w:name w:val="Основной текст (7) Exact"/>
    <w:basedOn w:val="7Exact"/>
    <w:rsid w:val="00C80FC3"/>
    <w:rPr>
      <w:rFonts w:ascii="Sylfaen" w:eastAsia="Sylfaen" w:hAnsi="Sylfaen" w:cs="Sylfaen"/>
      <w:b w:val="0"/>
      <w:bCs w:val="0"/>
      <w:i w:val="0"/>
      <w:iCs w:val="0"/>
      <w:smallCaps w:val="0"/>
      <w:strike w:val="0"/>
      <w:color w:val="000000"/>
      <w:spacing w:val="-20"/>
      <w:w w:val="100"/>
      <w:position w:val="0"/>
      <w:sz w:val="20"/>
      <w:szCs w:val="20"/>
      <w:u w:val="none"/>
      <w:lang w:val="ru-RU" w:eastAsia="ru-RU" w:bidi="ru-RU"/>
    </w:rPr>
  </w:style>
  <w:style w:type="character" w:customStyle="1" w:styleId="7Arial17pt0ptExact">
    <w:name w:val="Основной текст (7) + Arial;17 pt;Интервал 0 pt Exact"/>
    <w:basedOn w:val="7Exact"/>
    <w:rsid w:val="00C80FC3"/>
    <w:rPr>
      <w:rFonts w:ascii="Arial" w:eastAsia="Arial" w:hAnsi="Arial" w:cs="Arial"/>
      <w:b w:val="0"/>
      <w:bCs w:val="0"/>
      <w:i w:val="0"/>
      <w:iCs w:val="0"/>
      <w:smallCaps w:val="0"/>
      <w:strike w:val="0"/>
      <w:color w:val="000000"/>
      <w:spacing w:val="0"/>
      <w:w w:val="100"/>
      <w:position w:val="0"/>
      <w:sz w:val="34"/>
      <w:szCs w:val="34"/>
      <w:u w:val="none"/>
      <w:lang w:val="ru-RU" w:eastAsia="ru-RU" w:bidi="ru-RU"/>
    </w:rPr>
  </w:style>
  <w:style w:type="character" w:customStyle="1" w:styleId="8Exact">
    <w:name w:val="Основной текст (8) Exact"/>
    <w:basedOn w:val="a0"/>
    <w:link w:val="8"/>
    <w:rsid w:val="00C80FC3"/>
    <w:rPr>
      <w:rFonts w:ascii="Sylfaen" w:eastAsia="Sylfaen" w:hAnsi="Sylfaen" w:cs="Sylfaen"/>
      <w:b/>
      <w:bCs/>
      <w:i w:val="0"/>
      <w:iCs w:val="0"/>
      <w:smallCaps w:val="0"/>
      <w:strike w:val="0"/>
      <w:sz w:val="20"/>
      <w:szCs w:val="20"/>
      <w:u w:val="none"/>
    </w:rPr>
  </w:style>
  <w:style w:type="character" w:customStyle="1" w:styleId="895ptExact">
    <w:name w:val="Основной текст (8) + 9;5 pt;Не полужирный Exact"/>
    <w:basedOn w:val="8Exact"/>
    <w:rsid w:val="00C80FC3"/>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9Exact">
    <w:name w:val="Основной текст (9) Exact"/>
    <w:basedOn w:val="a0"/>
    <w:link w:val="9"/>
    <w:rsid w:val="00C80FC3"/>
    <w:rPr>
      <w:rFonts w:ascii="Sylfaen" w:eastAsia="Sylfaen" w:hAnsi="Sylfaen" w:cs="Sylfaen"/>
      <w:b w:val="0"/>
      <w:bCs w:val="0"/>
      <w:i w:val="0"/>
      <w:iCs w:val="0"/>
      <w:smallCaps w:val="0"/>
      <w:strike w:val="0"/>
      <w:w w:val="60"/>
      <w:sz w:val="26"/>
      <w:szCs w:val="26"/>
      <w:u w:val="none"/>
    </w:rPr>
  </w:style>
  <w:style w:type="character" w:customStyle="1" w:styleId="9Exact0">
    <w:name w:val="Основной текст (9) Exact"/>
    <w:basedOn w:val="9Exact"/>
    <w:rsid w:val="00C80FC3"/>
    <w:rPr>
      <w:rFonts w:ascii="Sylfaen" w:eastAsia="Sylfaen" w:hAnsi="Sylfaen" w:cs="Sylfaen"/>
      <w:b w:val="0"/>
      <w:bCs w:val="0"/>
      <w:i w:val="0"/>
      <w:iCs w:val="0"/>
      <w:smallCaps w:val="0"/>
      <w:strike w:val="0"/>
      <w:color w:val="000000"/>
      <w:spacing w:val="0"/>
      <w:w w:val="60"/>
      <w:position w:val="0"/>
      <w:sz w:val="26"/>
      <w:szCs w:val="26"/>
      <w:u w:val="single"/>
      <w:lang w:val="ru-RU" w:eastAsia="ru-RU" w:bidi="ru-RU"/>
    </w:rPr>
  </w:style>
  <w:style w:type="character" w:customStyle="1" w:styleId="10Exact">
    <w:name w:val="Основной текст (10) Exact"/>
    <w:basedOn w:val="a0"/>
    <w:link w:val="10"/>
    <w:rsid w:val="00C80FC3"/>
    <w:rPr>
      <w:rFonts w:ascii="Sylfaen" w:eastAsia="Sylfaen" w:hAnsi="Sylfaen" w:cs="Sylfaen"/>
      <w:b w:val="0"/>
      <w:bCs w:val="0"/>
      <w:i/>
      <w:iCs/>
      <w:smallCaps w:val="0"/>
      <w:strike w:val="0"/>
      <w:sz w:val="50"/>
      <w:szCs w:val="50"/>
      <w:u w:val="none"/>
    </w:rPr>
  </w:style>
  <w:style w:type="character" w:customStyle="1" w:styleId="10Exact0">
    <w:name w:val="Основной текст (10) Exact"/>
    <w:basedOn w:val="10Exact"/>
    <w:rsid w:val="00C80FC3"/>
    <w:rPr>
      <w:rFonts w:ascii="Sylfaen" w:eastAsia="Sylfaen" w:hAnsi="Sylfaen" w:cs="Sylfaen"/>
      <w:b w:val="0"/>
      <w:bCs w:val="0"/>
      <w:i/>
      <w:iCs/>
      <w:smallCaps w:val="0"/>
      <w:strike w:val="0"/>
      <w:color w:val="000000"/>
      <w:spacing w:val="0"/>
      <w:w w:val="100"/>
      <w:position w:val="0"/>
      <w:sz w:val="50"/>
      <w:szCs w:val="50"/>
      <w:u w:val="none"/>
      <w:lang w:val="ru-RU" w:eastAsia="ru-RU" w:bidi="ru-RU"/>
    </w:rPr>
  </w:style>
  <w:style w:type="character" w:customStyle="1" w:styleId="3">
    <w:name w:val="Основной текст (3)_"/>
    <w:basedOn w:val="a0"/>
    <w:link w:val="30"/>
    <w:rsid w:val="00C80FC3"/>
    <w:rPr>
      <w:rFonts w:ascii="Sylfaen" w:eastAsia="Sylfaen" w:hAnsi="Sylfaen" w:cs="Sylfaen"/>
      <w:b w:val="0"/>
      <w:bCs w:val="0"/>
      <w:i w:val="0"/>
      <w:iCs w:val="0"/>
      <w:smallCaps w:val="0"/>
      <w:strike w:val="0"/>
      <w:sz w:val="22"/>
      <w:szCs w:val="22"/>
      <w:u w:val="none"/>
    </w:rPr>
  </w:style>
  <w:style w:type="character" w:customStyle="1" w:styleId="4">
    <w:name w:val="Основной текст (4)_"/>
    <w:basedOn w:val="a0"/>
    <w:link w:val="40"/>
    <w:rsid w:val="00C80FC3"/>
    <w:rPr>
      <w:rFonts w:ascii="Sylfaen" w:eastAsia="Sylfaen" w:hAnsi="Sylfaen" w:cs="Sylfaen"/>
      <w:b w:val="0"/>
      <w:bCs w:val="0"/>
      <w:i w:val="0"/>
      <w:iCs w:val="0"/>
      <w:smallCaps w:val="0"/>
      <w:strike w:val="0"/>
      <w:sz w:val="14"/>
      <w:szCs w:val="14"/>
      <w:u w:val="none"/>
    </w:rPr>
  </w:style>
  <w:style w:type="character" w:customStyle="1" w:styleId="421pt80">
    <w:name w:val="Основной текст (4) + 21 pt;Масштаб 80%"/>
    <w:basedOn w:val="4"/>
    <w:rsid w:val="00C80FC3"/>
    <w:rPr>
      <w:rFonts w:ascii="Sylfaen" w:eastAsia="Sylfaen" w:hAnsi="Sylfaen" w:cs="Sylfaen"/>
      <w:b w:val="0"/>
      <w:bCs w:val="0"/>
      <w:i w:val="0"/>
      <w:iCs w:val="0"/>
      <w:smallCaps w:val="0"/>
      <w:strike w:val="0"/>
      <w:color w:val="000000"/>
      <w:spacing w:val="0"/>
      <w:w w:val="80"/>
      <w:position w:val="0"/>
      <w:sz w:val="42"/>
      <w:szCs w:val="42"/>
      <w:u w:val="none"/>
      <w:lang w:val="ru-RU" w:eastAsia="ru-RU" w:bidi="ru-RU"/>
    </w:rPr>
  </w:style>
  <w:style w:type="character" w:customStyle="1" w:styleId="1">
    <w:name w:val="Заголовок №1_"/>
    <w:basedOn w:val="a0"/>
    <w:link w:val="11"/>
    <w:rsid w:val="00C80FC3"/>
    <w:rPr>
      <w:rFonts w:ascii="Sylfaen" w:eastAsia="Sylfaen" w:hAnsi="Sylfaen" w:cs="Sylfaen"/>
      <w:b w:val="0"/>
      <w:bCs w:val="0"/>
      <w:i/>
      <w:iCs/>
      <w:smallCaps w:val="0"/>
      <w:strike w:val="0"/>
      <w:spacing w:val="-50"/>
      <w:sz w:val="44"/>
      <w:szCs w:val="44"/>
      <w:u w:val="none"/>
    </w:rPr>
  </w:style>
  <w:style w:type="character" w:customStyle="1" w:styleId="12">
    <w:name w:val="Заголовок №1"/>
    <w:basedOn w:val="1"/>
    <w:rsid w:val="00C80FC3"/>
    <w:rPr>
      <w:rFonts w:ascii="Sylfaen" w:eastAsia="Sylfaen" w:hAnsi="Sylfaen" w:cs="Sylfaen"/>
      <w:b w:val="0"/>
      <w:bCs w:val="0"/>
      <w:i/>
      <w:iCs/>
      <w:smallCaps w:val="0"/>
      <w:strike w:val="0"/>
      <w:color w:val="000000"/>
      <w:spacing w:val="-50"/>
      <w:w w:val="100"/>
      <w:position w:val="0"/>
      <w:sz w:val="44"/>
      <w:szCs w:val="44"/>
      <w:u w:val="none"/>
      <w:lang w:val="ru-RU" w:eastAsia="ru-RU" w:bidi="ru-RU"/>
    </w:rPr>
  </w:style>
  <w:style w:type="character" w:customStyle="1" w:styleId="110pt-2pt">
    <w:name w:val="Заголовок №1 + 10 pt;Интервал -2 pt"/>
    <w:basedOn w:val="1"/>
    <w:rsid w:val="00C80FC3"/>
    <w:rPr>
      <w:rFonts w:ascii="Sylfaen" w:eastAsia="Sylfaen" w:hAnsi="Sylfaen" w:cs="Sylfaen"/>
      <w:b w:val="0"/>
      <w:bCs w:val="0"/>
      <w:i/>
      <w:iCs/>
      <w:smallCaps w:val="0"/>
      <w:strike w:val="0"/>
      <w:color w:val="000000"/>
      <w:spacing w:val="-40"/>
      <w:w w:val="100"/>
      <w:position w:val="0"/>
      <w:sz w:val="20"/>
      <w:szCs w:val="20"/>
      <w:u w:val="none"/>
      <w:lang w:val="ru-RU" w:eastAsia="ru-RU" w:bidi="ru-RU"/>
    </w:rPr>
  </w:style>
  <w:style w:type="character" w:customStyle="1" w:styleId="2">
    <w:name w:val="Основной текст (2)_"/>
    <w:basedOn w:val="a0"/>
    <w:link w:val="20"/>
    <w:rsid w:val="00C80FC3"/>
    <w:rPr>
      <w:rFonts w:ascii="Sylfaen" w:eastAsia="Sylfaen" w:hAnsi="Sylfaen" w:cs="Sylfaen"/>
      <w:b w:val="0"/>
      <w:bCs w:val="0"/>
      <w:i w:val="0"/>
      <w:iCs w:val="0"/>
      <w:smallCaps w:val="0"/>
      <w:strike w:val="0"/>
      <w:sz w:val="24"/>
      <w:szCs w:val="24"/>
      <w:u w:val="none"/>
    </w:rPr>
  </w:style>
  <w:style w:type="character" w:customStyle="1" w:styleId="213pt">
    <w:name w:val="Основной текст (2) + 13 pt;Полужирный"/>
    <w:basedOn w:val="2"/>
    <w:rsid w:val="00C80FC3"/>
    <w:rPr>
      <w:rFonts w:ascii="Sylfaen" w:eastAsia="Sylfaen" w:hAnsi="Sylfaen" w:cs="Sylfae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C80FC3"/>
    <w:rPr>
      <w:rFonts w:ascii="Arial Narrow" w:eastAsia="Arial Narrow" w:hAnsi="Arial Narrow" w:cs="Arial Narrow"/>
      <w:b/>
      <w:bCs/>
      <w:i w:val="0"/>
      <w:iCs w:val="0"/>
      <w:smallCaps w:val="0"/>
      <w:strike w:val="0"/>
      <w:spacing w:val="20"/>
      <w:sz w:val="26"/>
      <w:szCs w:val="26"/>
      <w:u w:val="none"/>
    </w:rPr>
  </w:style>
  <w:style w:type="character" w:customStyle="1" w:styleId="51">
    <w:name w:val="Основной текст (5)"/>
    <w:basedOn w:val="5"/>
    <w:rsid w:val="00C80FC3"/>
    <w:rPr>
      <w:rFonts w:ascii="Arial Narrow" w:eastAsia="Arial Narrow" w:hAnsi="Arial Narrow" w:cs="Arial Narrow"/>
      <w:b/>
      <w:bCs/>
      <w:i w:val="0"/>
      <w:iCs w:val="0"/>
      <w:smallCaps w:val="0"/>
      <w:strike w:val="0"/>
      <w:color w:val="000000"/>
      <w:spacing w:val="20"/>
      <w:w w:val="100"/>
      <w:position w:val="0"/>
      <w:sz w:val="26"/>
      <w:szCs w:val="26"/>
      <w:u w:val="none"/>
      <w:lang w:val="ru-RU" w:eastAsia="ru-RU" w:bidi="ru-RU"/>
    </w:rPr>
  </w:style>
  <w:style w:type="paragraph" w:customStyle="1" w:styleId="6">
    <w:name w:val="Основной текст (6)"/>
    <w:basedOn w:val="a"/>
    <w:link w:val="6Exact"/>
    <w:rsid w:val="00C80FC3"/>
    <w:pPr>
      <w:shd w:val="clear" w:color="auto" w:fill="FFFFFF"/>
      <w:spacing w:after="420" w:line="317" w:lineRule="exact"/>
      <w:jc w:val="center"/>
    </w:pPr>
    <w:rPr>
      <w:rFonts w:ascii="Sylfaen" w:eastAsia="Sylfaen" w:hAnsi="Sylfaen" w:cs="Sylfaen"/>
      <w:b/>
      <w:bCs/>
      <w:sz w:val="26"/>
      <w:szCs w:val="26"/>
    </w:rPr>
  </w:style>
  <w:style w:type="paragraph" w:customStyle="1" w:styleId="7">
    <w:name w:val="Основной текст (7)"/>
    <w:basedOn w:val="a"/>
    <w:link w:val="7Exact"/>
    <w:rsid w:val="00C80FC3"/>
    <w:pPr>
      <w:shd w:val="clear" w:color="auto" w:fill="FFFFFF"/>
      <w:spacing w:before="420" w:line="950" w:lineRule="exact"/>
      <w:ind w:hanging="220"/>
    </w:pPr>
    <w:rPr>
      <w:rFonts w:ascii="Sylfaen" w:eastAsia="Sylfaen" w:hAnsi="Sylfaen" w:cs="Sylfaen"/>
      <w:spacing w:val="-20"/>
      <w:sz w:val="20"/>
      <w:szCs w:val="20"/>
    </w:rPr>
  </w:style>
  <w:style w:type="paragraph" w:customStyle="1" w:styleId="8">
    <w:name w:val="Основной текст (8)"/>
    <w:basedOn w:val="a"/>
    <w:link w:val="8Exact"/>
    <w:rsid w:val="00C80FC3"/>
    <w:pPr>
      <w:shd w:val="clear" w:color="auto" w:fill="FFFFFF"/>
      <w:spacing w:after="60" w:line="245" w:lineRule="exact"/>
      <w:jc w:val="center"/>
    </w:pPr>
    <w:rPr>
      <w:rFonts w:ascii="Sylfaen" w:eastAsia="Sylfaen" w:hAnsi="Sylfaen" w:cs="Sylfaen"/>
      <w:b/>
      <w:bCs/>
      <w:sz w:val="20"/>
      <w:szCs w:val="20"/>
    </w:rPr>
  </w:style>
  <w:style w:type="paragraph" w:customStyle="1" w:styleId="9">
    <w:name w:val="Основной текст (9)"/>
    <w:basedOn w:val="a"/>
    <w:link w:val="9Exact"/>
    <w:rsid w:val="00C80FC3"/>
    <w:pPr>
      <w:shd w:val="clear" w:color="auto" w:fill="FFFFFF"/>
      <w:spacing w:before="60" w:after="60" w:line="0" w:lineRule="atLeast"/>
      <w:jc w:val="both"/>
    </w:pPr>
    <w:rPr>
      <w:rFonts w:ascii="Sylfaen" w:eastAsia="Sylfaen" w:hAnsi="Sylfaen" w:cs="Sylfaen"/>
      <w:w w:val="60"/>
      <w:sz w:val="26"/>
      <w:szCs w:val="26"/>
    </w:rPr>
  </w:style>
  <w:style w:type="paragraph" w:customStyle="1" w:styleId="10">
    <w:name w:val="Основной текст (10)"/>
    <w:basedOn w:val="a"/>
    <w:link w:val="10Exact"/>
    <w:rsid w:val="00C80FC3"/>
    <w:pPr>
      <w:shd w:val="clear" w:color="auto" w:fill="FFFFFF"/>
      <w:spacing w:line="0" w:lineRule="atLeast"/>
      <w:jc w:val="right"/>
    </w:pPr>
    <w:rPr>
      <w:rFonts w:ascii="Sylfaen" w:eastAsia="Sylfaen" w:hAnsi="Sylfaen" w:cs="Sylfaen"/>
      <w:i/>
      <w:iCs/>
      <w:sz w:val="50"/>
      <w:szCs w:val="50"/>
    </w:rPr>
  </w:style>
  <w:style w:type="paragraph" w:customStyle="1" w:styleId="30">
    <w:name w:val="Основной текст (3)"/>
    <w:basedOn w:val="a"/>
    <w:link w:val="3"/>
    <w:rsid w:val="00C80FC3"/>
    <w:pPr>
      <w:shd w:val="clear" w:color="auto" w:fill="FFFFFF"/>
      <w:spacing w:after="1620" w:line="250" w:lineRule="exact"/>
      <w:jc w:val="center"/>
    </w:pPr>
    <w:rPr>
      <w:rFonts w:ascii="Sylfaen" w:eastAsia="Sylfaen" w:hAnsi="Sylfaen" w:cs="Sylfaen"/>
      <w:sz w:val="22"/>
      <w:szCs w:val="22"/>
    </w:rPr>
  </w:style>
  <w:style w:type="paragraph" w:customStyle="1" w:styleId="40">
    <w:name w:val="Основной текст (4)"/>
    <w:basedOn w:val="a"/>
    <w:link w:val="4"/>
    <w:rsid w:val="00C80FC3"/>
    <w:pPr>
      <w:shd w:val="clear" w:color="auto" w:fill="FFFFFF"/>
      <w:spacing w:before="1620" w:after="660" w:line="0" w:lineRule="atLeast"/>
      <w:ind w:hanging="500"/>
      <w:jc w:val="both"/>
    </w:pPr>
    <w:rPr>
      <w:rFonts w:ascii="Sylfaen" w:eastAsia="Sylfaen" w:hAnsi="Sylfaen" w:cs="Sylfaen"/>
      <w:sz w:val="14"/>
      <w:szCs w:val="14"/>
    </w:rPr>
  </w:style>
  <w:style w:type="paragraph" w:customStyle="1" w:styleId="11">
    <w:name w:val="Заголовок №1"/>
    <w:basedOn w:val="a"/>
    <w:link w:val="1"/>
    <w:rsid w:val="00C80FC3"/>
    <w:pPr>
      <w:shd w:val="clear" w:color="auto" w:fill="FFFFFF"/>
      <w:spacing w:before="660" w:line="307" w:lineRule="exact"/>
      <w:ind w:hanging="500"/>
      <w:jc w:val="both"/>
      <w:outlineLvl w:val="0"/>
    </w:pPr>
    <w:rPr>
      <w:rFonts w:ascii="Sylfaen" w:eastAsia="Sylfaen" w:hAnsi="Sylfaen" w:cs="Sylfaen"/>
      <w:i/>
      <w:iCs/>
      <w:spacing w:val="-50"/>
      <w:sz w:val="44"/>
      <w:szCs w:val="44"/>
    </w:rPr>
  </w:style>
  <w:style w:type="paragraph" w:customStyle="1" w:styleId="20">
    <w:name w:val="Основной текст (2)"/>
    <w:basedOn w:val="a"/>
    <w:link w:val="2"/>
    <w:rsid w:val="00C80FC3"/>
    <w:pPr>
      <w:shd w:val="clear" w:color="auto" w:fill="FFFFFF"/>
      <w:spacing w:line="307" w:lineRule="exact"/>
      <w:ind w:hanging="500"/>
      <w:jc w:val="both"/>
    </w:pPr>
    <w:rPr>
      <w:rFonts w:ascii="Sylfaen" w:eastAsia="Sylfaen" w:hAnsi="Sylfaen" w:cs="Sylfaen"/>
    </w:rPr>
  </w:style>
  <w:style w:type="paragraph" w:customStyle="1" w:styleId="50">
    <w:name w:val="Основной текст (5)"/>
    <w:basedOn w:val="a"/>
    <w:link w:val="5"/>
    <w:rsid w:val="00C80FC3"/>
    <w:pPr>
      <w:shd w:val="clear" w:color="auto" w:fill="FFFFFF"/>
      <w:spacing w:before="60" w:line="0" w:lineRule="atLeast"/>
    </w:pPr>
    <w:rPr>
      <w:rFonts w:ascii="Arial Narrow" w:eastAsia="Arial Narrow" w:hAnsi="Arial Narrow" w:cs="Arial Narrow"/>
      <w:b/>
      <w:bCs/>
      <w:spacing w:val="20"/>
      <w:sz w:val="26"/>
      <w:szCs w:val="26"/>
    </w:rPr>
  </w:style>
  <w:style w:type="paragraph" w:styleId="a4">
    <w:name w:val="header"/>
    <w:basedOn w:val="a"/>
    <w:link w:val="a5"/>
    <w:uiPriority w:val="99"/>
    <w:unhideWhenUsed/>
    <w:rsid w:val="00C8053C"/>
    <w:pPr>
      <w:tabs>
        <w:tab w:val="center" w:pos="4677"/>
        <w:tab w:val="right" w:pos="9355"/>
      </w:tabs>
    </w:pPr>
  </w:style>
  <w:style w:type="character" w:customStyle="1" w:styleId="a5">
    <w:name w:val="Верхний колонтитул Знак"/>
    <w:basedOn w:val="a0"/>
    <w:link w:val="a4"/>
    <w:uiPriority w:val="99"/>
    <w:rsid w:val="00C8053C"/>
    <w:rPr>
      <w:color w:val="000000"/>
    </w:rPr>
  </w:style>
  <w:style w:type="paragraph" w:styleId="a6">
    <w:name w:val="footer"/>
    <w:basedOn w:val="a"/>
    <w:link w:val="a7"/>
    <w:uiPriority w:val="99"/>
    <w:unhideWhenUsed/>
    <w:rsid w:val="00C8053C"/>
    <w:pPr>
      <w:tabs>
        <w:tab w:val="center" w:pos="4677"/>
        <w:tab w:val="right" w:pos="9355"/>
      </w:tabs>
    </w:pPr>
  </w:style>
  <w:style w:type="character" w:customStyle="1" w:styleId="a7">
    <w:name w:val="Нижний колонтитул Знак"/>
    <w:basedOn w:val="a0"/>
    <w:link w:val="a6"/>
    <w:uiPriority w:val="99"/>
    <w:rsid w:val="00C8053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FFF1016</dc:creator>
  <cp:lastModifiedBy>expert</cp:lastModifiedBy>
  <cp:revision>2</cp:revision>
  <dcterms:created xsi:type="dcterms:W3CDTF">2016-06-17T08:53:00Z</dcterms:created>
  <dcterms:modified xsi:type="dcterms:W3CDTF">2016-06-17T08:53:00Z</dcterms:modified>
</cp:coreProperties>
</file>